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2" w:rsidRPr="001C5D44" w:rsidRDefault="001C5D44" w:rsidP="001C5D44">
      <w:pPr>
        <w:jc w:val="center"/>
        <w:rPr>
          <w:b/>
          <w:sz w:val="28"/>
          <w:szCs w:val="28"/>
        </w:rPr>
      </w:pPr>
      <w:r w:rsidRPr="001C5D44">
        <w:rPr>
          <w:b/>
          <w:sz w:val="28"/>
          <w:szCs w:val="28"/>
        </w:rPr>
        <w:t>РОССИЙСКАЯ ФЕДЕРАЦИЯ</w:t>
      </w:r>
    </w:p>
    <w:p w:rsidR="001C5D44" w:rsidRDefault="001C5D44" w:rsidP="001C5D44">
      <w:pPr>
        <w:jc w:val="center"/>
        <w:rPr>
          <w:b/>
          <w:sz w:val="28"/>
          <w:szCs w:val="28"/>
        </w:rPr>
      </w:pPr>
      <w:r w:rsidRPr="001C5D44">
        <w:rPr>
          <w:b/>
          <w:sz w:val="28"/>
          <w:szCs w:val="28"/>
        </w:rPr>
        <w:t>ОРЛОВСКАЯ ОБЛАСТЬ</w:t>
      </w:r>
    </w:p>
    <w:p w:rsidR="001C5D44" w:rsidRDefault="001C5D44" w:rsidP="001C5D44">
      <w:pPr>
        <w:jc w:val="center"/>
        <w:rPr>
          <w:b/>
          <w:sz w:val="28"/>
          <w:szCs w:val="28"/>
        </w:rPr>
      </w:pPr>
    </w:p>
    <w:p w:rsidR="001C5D44" w:rsidRDefault="00D33D3A" w:rsidP="001C5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АДМИНИСТРАЦИЯ ГОРОДА</w:t>
      </w:r>
      <w:r w:rsidR="001C5D44">
        <w:rPr>
          <w:b/>
          <w:i/>
          <w:sz w:val="28"/>
          <w:szCs w:val="28"/>
        </w:rPr>
        <w:t xml:space="preserve"> МЦЕНСКА</w:t>
      </w:r>
    </w:p>
    <w:p w:rsidR="001C5D44" w:rsidRDefault="001C5D44" w:rsidP="001C5D44">
      <w:pPr>
        <w:jc w:val="center"/>
        <w:rPr>
          <w:b/>
          <w:i/>
          <w:sz w:val="28"/>
          <w:szCs w:val="28"/>
        </w:rPr>
      </w:pPr>
    </w:p>
    <w:p w:rsidR="001C5D44" w:rsidRDefault="001C5D44" w:rsidP="001C5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5D44" w:rsidRPr="00D313E8" w:rsidRDefault="00D313E8" w:rsidP="001C5D44">
      <w:pPr>
        <w:jc w:val="center"/>
        <w:rPr>
          <w:sz w:val="32"/>
          <w:szCs w:val="32"/>
        </w:rPr>
      </w:pPr>
      <w:r w:rsidRPr="00D313E8">
        <w:rPr>
          <w:sz w:val="32"/>
          <w:szCs w:val="32"/>
        </w:rPr>
        <w:t>24.09.2020  № 829</w:t>
      </w:r>
    </w:p>
    <w:p w:rsidR="00012AB2" w:rsidRPr="00BA5E8B" w:rsidRDefault="00012AB2">
      <w:pPr>
        <w:rPr>
          <w:sz w:val="28"/>
          <w:szCs w:val="28"/>
        </w:rPr>
      </w:pPr>
      <w:bookmarkStart w:id="0" w:name="_GoBack"/>
      <w:bookmarkEnd w:id="0"/>
    </w:p>
    <w:p w:rsidR="00D02E7A" w:rsidRDefault="00D02E7A" w:rsidP="00EA4B49">
      <w:pPr>
        <w:jc w:val="center"/>
        <w:rPr>
          <w:sz w:val="28"/>
          <w:szCs w:val="28"/>
        </w:rPr>
      </w:pPr>
    </w:p>
    <w:p w:rsidR="00BA5E8B" w:rsidRPr="00D30FA4" w:rsidRDefault="004B4314" w:rsidP="00BA5E8B">
      <w:pPr>
        <w:pStyle w:val="a9"/>
        <w:jc w:val="both"/>
        <w:rPr>
          <w:sz w:val="28"/>
          <w:szCs w:val="28"/>
        </w:rPr>
      </w:pPr>
      <w:r w:rsidRPr="004B4314">
        <w:rPr>
          <w:rFonts w:eastAsia="Calibri"/>
          <w:kern w:val="0"/>
          <w:sz w:val="28"/>
          <w:szCs w:val="22"/>
          <w:lang w:eastAsia="en-US"/>
        </w:rPr>
        <w:t xml:space="preserve">О назначении и проведении общественных обсуждений </w:t>
      </w:r>
      <w:r w:rsidR="006C7B50">
        <w:rPr>
          <w:rFonts w:eastAsia="Calibri"/>
          <w:kern w:val="0"/>
          <w:sz w:val="28"/>
          <w:szCs w:val="22"/>
          <w:lang w:eastAsia="en-US"/>
        </w:rPr>
        <w:t>материалов оценки воздействия на окружающую среду (ПД, ТЗ на проведение ОВОС, материалы ОВОС) по объекту государственной экологической экспертизы – «Производственно-складское здание»</w:t>
      </w:r>
      <w:r w:rsidR="00BA5E8B">
        <w:rPr>
          <w:sz w:val="28"/>
          <w:szCs w:val="28"/>
        </w:rPr>
        <w:t>, расположенное по адресу: Орловская область, ул. Автомагистраль, д. 1У</w:t>
      </w:r>
    </w:p>
    <w:p w:rsidR="004B4314" w:rsidRPr="004B4314" w:rsidRDefault="004B4314" w:rsidP="004B4314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2"/>
          <w:lang w:eastAsia="en-US"/>
        </w:rPr>
      </w:pP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</w:r>
      <w:proofErr w:type="gramStart"/>
      <w:r w:rsidR="004B4314" w:rsidRPr="004B4314">
        <w:rPr>
          <w:sz w:val="28"/>
          <w:szCs w:val="28"/>
        </w:rPr>
        <w:t xml:space="preserve">В соответствии с Федеральным законом от 06 октября 2003 года </w:t>
      </w:r>
      <w:r w:rsidR="004B4314">
        <w:rPr>
          <w:sz w:val="28"/>
          <w:szCs w:val="28"/>
        </w:rPr>
        <w:t xml:space="preserve">                  </w:t>
      </w:r>
      <w:r w:rsidR="004B4314" w:rsidRPr="004B4314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23 ноября 1995 года № 174-ФЗ «Об экологической экспертизе», приказом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</w:t>
      </w:r>
      <w:proofErr w:type="gramEnd"/>
      <w:r w:rsidR="004B4314" w:rsidRPr="004B4314">
        <w:rPr>
          <w:sz w:val="28"/>
          <w:szCs w:val="28"/>
        </w:rPr>
        <w:t xml:space="preserve"> в Российской Федерации»</w:t>
      </w:r>
      <w:r w:rsidRPr="00D30FA4">
        <w:rPr>
          <w:sz w:val="28"/>
          <w:szCs w:val="28"/>
        </w:rPr>
        <w:t>,</w:t>
      </w:r>
      <w:r w:rsidR="004B4314">
        <w:rPr>
          <w:sz w:val="28"/>
          <w:szCs w:val="28"/>
        </w:rPr>
        <w:t xml:space="preserve"> </w:t>
      </w:r>
      <w:r w:rsidR="004B4314" w:rsidRPr="004B4314">
        <w:rPr>
          <w:sz w:val="28"/>
          <w:szCs w:val="28"/>
        </w:rPr>
        <w:t xml:space="preserve">в целях учета мнения и интересов жителей </w:t>
      </w:r>
      <w:r w:rsidR="004B4314">
        <w:rPr>
          <w:sz w:val="28"/>
          <w:szCs w:val="28"/>
        </w:rPr>
        <w:t>г. Мценска</w:t>
      </w:r>
      <w:r w:rsidR="004B4314" w:rsidRPr="004B4314">
        <w:rPr>
          <w:sz w:val="28"/>
          <w:szCs w:val="28"/>
        </w:rPr>
        <w:t>, обеспечения законных прав и интересов, а также санитарн</w:t>
      </w:r>
      <w:proofErr w:type="gramStart"/>
      <w:r w:rsidR="004B4314" w:rsidRPr="004B4314">
        <w:rPr>
          <w:sz w:val="28"/>
          <w:szCs w:val="28"/>
        </w:rPr>
        <w:t>о</w:t>
      </w:r>
      <w:r w:rsidR="004B4314">
        <w:rPr>
          <w:sz w:val="28"/>
          <w:szCs w:val="28"/>
        </w:rPr>
        <w:t>-</w:t>
      </w:r>
      <w:proofErr w:type="gramEnd"/>
      <w:r w:rsidR="004B4314">
        <w:rPr>
          <w:sz w:val="28"/>
          <w:szCs w:val="28"/>
        </w:rPr>
        <w:t xml:space="preserve"> </w:t>
      </w:r>
      <w:r w:rsidR="004B4314" w:rsidRPr="004B4314">
        <w:rPr>
          <w:sz w:val="28"/>
          <w:szCs w:val="28"/>
        </w:rPr>
        <w:t>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D9295F">
      <w:pPr>
        <w:pStyle w:val="a9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>ПОСТАНОВЛЯЮ:</w:t>
      </w:r>
    </w:p>
    <w:p w:rsidR="00D02E7A" w:rsidRPr="00D30FA4" w:rsidRDefault="00D02E7A" w:rsidP="00EA4B49">
      <w:pPr>
        <w:pStyle w:val="a9"/>
        <w:jc w:val="both"/>
        <w:rPr>
          <w:sz w:val="28"/>
          <w:szCs w:val="28"/>
        </w:rPr>
      </w:pPr>
    </w:p>
    <w:p w:rsidR="00D02E7A" w:rsidRPr="00D30FA4" w:rsidRDefault="00D02E7A" w:rsidP="00D9295F">
      <w:pPr>
        <w:pStyle w:val="a9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  <w:t>1. Назна</w:t>
      </w:r>
      <w:r w:rsidR="00D9295F" w:rsidRPr="00D30FA4">
        <w:rPr>
          <w:sz w:val="28"/>
          <w:szCs w:val="28"/>
        </w:rPr>
        <w:t xml:space="preserve">чить общественные обсуждения </w:t>
      </w:r>
      <w:r w:rsidR="006C7B50" w:rsidRPr="006C7B50">
        <w:rPr>
          <w:sz w:val="28"/>
          <w:szCs w:val="28"/>
        </w:rPr>
        <w:t>материалов оценки воздействия на окружающую среду (ПД, ТЗ на проведение ОВОС, материалы ОВОС) по объекту государственной экологической экспертизы – «Производственно-складское здание»</w:t>
      </w:r>
      <w:r w:rsidR="00DA3090">
        <w:rPr>
          <w:sz w:val="28"/>
          <w:szCs w:val="28"/>
        </w:rPr>
        <w:t xml:space="preserve"> по адресу: Орловская область, ул. Автомагистраль, д. 1У на земельном участке с кадастровым номером 57:27:0010504:261</w:t>
      </w:r>
      <w:r w:rsidR="004B4314" w:rsidRPr="004B4314">
        <w:rPr>
          <w:sz w:val="28"/>
          <w:szCs w:val="28"/>
        </w:rPr>
        <w:t>».</w:t>
      </w:r>
    </w:p>
    <w:p w:rsidR="00D02E7A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  <w:t xml:space="preserve">2. Провести общественные обсуждения в срок с </w:t>
      </w:r>
      <w:r w:rsidR="00DA3090">
        <w:rPr>
          <w:rFonts w:ascii="Times New Roman" w:hAnsi="Times New Roman" w:cs="Times New Roman"/>
          <w:sz w:val="28"/>
          <w:szCs w:val="28"/>
        </w:rPr>
        <w:t>28</w:t>
      </w:r>
      <w:r w:rsidRPr="00D30FA4">
        <w:rPr>
          <w:rFonts w:ascii="Times New Roman" w:hAnsi="Times New Roman" w:cs="Times New Roman"/>
          <w:sz w:val="28"/>
          <w:szCs w:val="28"/>
        </w:rPr>
        <w:t xml:space="preserve"> </w:t>
      </w:r>
      <w:r w:rsidR="00DA3090">
        <w:rPr>
          <w:rFonts w:ascii="Times New Roman" w:hAnsi="Times New Roman" w:cs="Times New Roman"/>
          <w:sz w:val="28"/>
          <w:szCs w:val="28"/>
        </w:rPr>
        <w:t>сентября</w:t>
      </w:r>
      <w:r w:rsidRPr="00D30FA4">
        <w:rPr>
          <w:rFonts w:ascii="Times New Roman" w:hAnsi="Times New Roman" w:cs="Times New Roman"/>
          <w:sz w:val="28"/>
          <w:szCs w:val="28"/>
        </w:rPr>
        <w:t xml:space="preserve">  2020  года по </w:t>
      </w:r>
      <w:r w:rsidR="00DA3090">
        <w:rPr>
          <w:rFonts w:ascii="Times New Roman" w:hAnsi="Times New Roman" w:cs="Times New Roman"/>
          <w:sz w:val="28"/>
          <w:szCs w:val="28"/>
        </w:rPr>
        <w:t>28</w:t>
      </w:r>
      <w:r w:rsidR="00D30FA4" w:rsidRPr="00D30FA4">
        <w:rPr>
          <w:rFonts w:ascii="Times New Roman" w:hAnsi="Times New Roman" w:cs="Times New Roman"/>
          <w:sz w:val="28"/>
          <w:szCs w:val="28"/>
        </w:rPr>
        <w:t xml:space="preserve"> </w:t>
      </w:r>
      <w:r w:rsidRPr="00D30FA4">
        <w:rPr>
          <w:rFonts w:ascii="Times New Roman" w:hAnsi="Times New Roman" w:cs="Times New Roman"/>
          <w:sz w:val="28"/>
          <w:szCs w:val="28"/>
        </w:rPr>
        <w:t xml:space="preserve"> </w:t>
      </w:r>
      <w:r w:rsidR="00DA3090">
        <w:rPr>
          <w:rFonts w:ascii="Times New Roman" w:hAnsi="Times New Roman" w:cs="Times New Roman"/>
          <w:sz w:val="28"/>
          <w:szCs w:val="28"/>
        </w:rPr>
        <w:t>октября</w:t>
      </w:r>
      <w:r w:rsidRPr="00D30FA4">
        <w:rPr>
          <w:rFonts w:ascii="Times New Roman" w:hAnsi="Times New Roman" w:cs="Times New Roman"/>
          <w:sz w:val="28"/>
          <w:szCs w:val="28"/>
        </w:rPr>
        <w:t xml:space="preserve">  2020 года.</w:t>
      </w:r>
    </w:p>
    <w:p w:rsidR="00DA3090" w:rsidRDefault="001D689F" w:rsidP="00DA3090">
      <w:pPr>
        <w:pStyle w:val="1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090">
        <w:rPr>
          <w:rFonts w:ascii="Times New Roman" w:hAnsi="Times New Roman" w:cs="Times New Roman"/>
          <w:sz w:val="28"/>
          <w:szCs w:val="28"/>
        </w:rPr>
        <w:t xml:space="preserve">. </w:t>
      </w:r>
      <w:r w:rsidR="00DA3090" w:rsidRPr="00DA3090">
        <w:rPr>
          <w:rFonts w:ascii="Times New Roman" w:hAnsi="Times New Roman" w:cs="Times New Roman"/>
          <w:sz w:val="28"/>
          <w:szCs w:val="28"/>
        </w:rPr>
        <w:t xml:space="preserve">Назначить организатором общественных обсуждений администрацию </w:t>
      </w:r>
      <w:r w:rsidR="00DA3090">
        <w:rPr>
          <w:rFonts w:ascii="Times New Roman" w:hAnsi="Times New Roman" w:cs="Times New Roman"/>
          <w:sz w:val="28"/>
          <w:szCs w:val="28"/>
        </w:rPr>
        <w:t>г. Мценска</w:t>
      </w:r>
      <w:r w:rsidR="00DA3090" w:rsidRPr="00DA3090">
        <w:rPr>
          <w:rFonts w:ascii="Times New Roman" w:hAnsi="Times New Roman" w:cs="Times New Roman"/>
          <w:sz w:val="28"/>
          <w:szCs w:val="28"/>
        </w:rPr>
        <w:t>.</w:t>
      </w:r>
    </w:p>
    <w:p w:rsidR="00DA3090" w:rsidRDefault="001D689F" w:rsidP="00DA3090">
      <w:pPr>
        <w:pStyle w:val="1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090">
        <w:rPr>
          <w:rFonts w:ascii="Times New Roman" w:hAnsi="Times New Roman" w:cs="Times New Roman"/>
          <w:sz w:val="28"/>
          <w:szCs w:val="28"/>
        </w:rPr>
        <w:t>.</w:t>
      </w:r>
      <w:r w:rsidR="00573A0F">
        <w:rPr>
          <w:rFonts w:ascii="Times New Roman" w:hAnsi="Times New Roman" w:cs="Times New Roman"/>
          <w:sz w:val="28"/>
          <w:szCs w:val="28"/>
        </w:rPr>
        <w:t xml:space="preserve"> </w:t>
      </w:r>
      <w:r w:rsidR="00573A0F" w:rsidRPr="00573A0F">
        <w:rPr>
          <w:rFonts w:ascii="Times New Roman" w:hAnsi="Times New Roman" w:cs="Times New Roman"/>
          <w:sz w:val="28"/>
          <w:szCs w:val="28"/>
        </w:rPr>
        <w:t xml:space="preserve">Для проведения общественных обсуждений создать комиссию </w:t>
      </w:r>
      <w:r w:rsidR="00573A0F">
        <w:rPr>
          <w:rFonts w:ascii="Times New Roman" w:hAnsi="Times New Roman" w:cs="Times New Roman"/>
          <w:sz w:val="28"/>
          <w:szCs w:val="28"/>
        </w:rPr>
        <w:t>в составе согласно приложению №2</w:t>
      </w:r>
      <w:r w:rsidR="006C7B5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73A0F">
        <w:rPr>
          <w:rFonts w:ascii="Times New Roman" w:hAnsi="Times New Roman" w:cs="Times New Roman"/>
          <w:sz w:val="28"/>
          <w:szCs w:val="28"/>
        </w:rPr>
        <w:t>.</w:t>
      </w:r>
    </w:p>
    <w:p w:rsidR="00573A0F" w:rsidRPr="00D30FA4" w:rsidRDefault="001D689F" w:rsidP="00DA3090">
      <w:pPr>
        <w:pStyle w:val="1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3A0F">
        <w:rPr>
          <w:rFonts w:ascii="Times New Roman" w:hAnsi="Times New Roman" w:cs="Times New Roman"/>
          <w:sz w:val="28"/>
          <w:szCs w:val="28"/>
        </w:rPr>
        <w:t xml:space="preserve">. </w:t>
      </w:r>
      <w:r w:rsidR="00573A0F" w:rsidRPr="00573A0F">
        <w:rPr>
          <w:rFonts w:ascii="Times New Roman" w:hAnsi="Times New Roman" w:cs="Times New Roman"/>
          <w:sz w:val="28"/>
          <w:szCs w:val="28"/>
        </w:rPr>
        <w:t>Установить, что лицом, уполномоченным на подписание протокола общественных обсуждений и заключения о результатах общественных обсуждений председател</w:t>
      </w:r>
      <w:r w:rsidR="006C7B50">
        <w:rPr>
          <w:rFonts w:ascii="Times New Roman" w:hAnsi="Times New Roman" w:cs="Times New Roman"/>
          <w:sz w:val="28"/>
          <w:szCs w:val="28"/>
        </w:rPr>
        <w:t>я</w:t>
      </w:r>
      <w:r w:rsidR="00573A0F" w:rsidRPr="00573A0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02E7A" w:rsidRPr="00D30FA4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</w:r>
      <w:r w:rsidR="001D689F">
        <w:rPr>
          <w:rFonts w:ascii="Times New Roman" w:hAnsi="Times New Roman" w:cs="Times New Roman"/>
          <w:sz w:val="28"/>
          <w:szCs w:val="28"/>
        </w:rPr>
        <w:t>6</w:t>
      </w:r>
      <w:r w:rsidRPr="00D30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0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30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D30FA4">
          <w:rPr>
            <w:rStyle w:val="a3"/>
            <w:sz w:val="28"/>
            <w:szCs w:val="28"/>
          </w:rPr>
          <w:t>www.adm-mtsensk.ru</w:t>
        </w:r>
      </w:hyperlink>
      <w:r w:rsidRPr="00D30FA4">
        <w:rPr>
          <w:rFonts w:ascii="Times New Roman" w:hAnsi="Times New Roman" w:cs="Times New Roman"/>
          <w:sz w:val="28"/>
          <w:szCs w:val="28"/>
        </w:rPr>
        <w:t>.</w:t>
      </w:r>
    </w:p>
    <w:p w:rsidR="00D02E7A" w:rsidRPr="00D30FA4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</w:r>
      <w:r w:rsidR="001D689F">
        <w:rPr>
          <w:rFonts w:ascii="Times New Roman" w:hAnsi="Times New Roman" w:cs="Times New Roman"/>
          <w:sz w:val="28"/>
          <w:szCs w:val="28"/>
        </w:rPr>
        <w:t>7</w:t>
      </w:r>
      <w:r w:rsidRPr="00D30FA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02E7A" w:rsidRDefault="00D02E7A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FA4" w:rsidRDefault="00D30FA4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FA4" w:rsidRPr="00D30FA4" w:rsidRDefault="00D30FA4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E7A" w:rsidRDefault="00D02E7A">
      <w:pPr>
        <w:rPr>
          <w:color w:val="000000"/>
          <w:sz w:val="28"/>
          <w:szCs w:val="28"/>
        </w:rPr>
      </w:pPr>
      <w:r w:rsidRPr="00D30FA4">
        <w:rPr>
          <w:color w:val="000000"/>
          <w:sz w:val="28"/>
          <w:szCs w:val="28"/>
        </w:rPr>
        <w:t>Глава города Мценска                                                                          А. Н. Беляев</w:t>
      </w: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Default="00D30FA4">
      <w:pPr>
        <w:rPr>
          <w:color w:val="000000"/>
          <w:sz w:val="28"/>
          <w:szCs w:val="28"/>
        </w:rPr>
      </w:pPr>
    </w:p>
    <w:p w:rsidR="00D30FA4" w:rsidRPr="00BA5E8B" w:rsidRDefault="00D30FA4">
      <w:pPr>
        <w:rPr>
          <w:color w:val="000000"/>
          <w:sz w:val="28"/>
          <w:szCs w:val="28"/>
        </w:rPr>
      </w:pPr>
    </w:p>
    <w:p w:rsidR="001F759D" w:rsidRPr="00BA5E8B" w:rsidRDefault="001F759D">
      <w:pPr>
        <w:rPr>
          <w:color w:val="000000"/>
          <w:sz w:val="28"/>
          <w:szCs w:val="28"/>
        </w:rPr>
      </w:pPr>
    </w:p>
    <w:p w:rsidR="001F759D" w:rsidRPr="00BA5E8B" w:rsidRDefault="001F759D">
      <w:pPr>
        <w:rPr>
          <w:color w:val="000000"/>
          <w:sz w:val="28"/>
          <w:szCs w:val="28"/>
        </w:rPr>
      </w:pPr>
    </w:p>
    <w:p w:rsidR="001F759D" w:rsidRPr="00BA5E8B" w:rsidRDefault="001F759D">
      <w:pPr>
        <w:rPr>
          <w:color w:val="000000"/>
          <w:sz w:val="28"/>
          <w:szCs w:val="28"/>
        </w:rPr>
      </w:pPr>
    </w:p>
    <w:p w:rsidR="001F759D" w:rsidRPr="00BA5E8B" w:rsidRDefault="001F759D">
      <w:pPr>
        <w:rPr>
          <w:color w:val="000000"/>
          <w:sz w:val="28"/>
          <w:szCs w:val="28"/>
        </w:rPr>
      </w:pPr>
    </w:p>
    <w:p w:rsidR="001F759D" w:rsidRPr="00BA5E8B" w:rsidRDefault="001F759D">
      <w:pPr>
        <w:rPr>
          <w:color w:val="000000"/>
          <w:sz w:val="28"/>
          <w:szCs w:val="28"/>
        </w:rPr>
      </w:pPr>
    </w:p>
    <w:p w:rsidR="001F759D" w:rsidRPr="00BA5E8B" w:rsidRDefault="001F759D">
      <w:pPr>
        <w:rPr>
          <w:color w:val="000000"/>
          <w:sz w:val="28"/>
          <w:szCs w:val="28"/>
        </w:rPr>
      </w:pPr>
    </w:p>
    <w:p w:rsidR="00A56BCB" w:rsidRPr="00BA5E8B" w:rsidRDefault="00A56BCB" w:rsidP="001F759D"/>
    <w:p w:rsidR="00A56BCB" w:rsidRDefault="00A56BCB" w:rsidP="001D689F">
      <w:pPr>
        <w:jc w:val="right"/>
      </w:pPr>
    </w:p>
    <w:p w:rsidR="001D689F" w:rsidRPr="009A6D90" w:rsidRDefault="001D689F" w:rsidP="001D689F">
      <w:pPr>
        <w:jc w:val="right"/>
        <w:rPr>
          <w:sz w:val="24"/>
          <w:szCs w:val="24"/>
        </w:rPr>
      </w:pPr>
      <w:proofErr w:type="spellStart"/>
      <w:r w:rsidRPr="009A6D90">
        <w:rPr>
          <w:sz w:val="24"/>
          <w:szCs w:val="24"/>
        </w:rPr>
        <w:lastRenderedPageBreak/>
        <w:t>Приоложение</w:t>
      </w:r>
      <w:proofErr w:type="spellEnd"/>
      <w:r w:rsidRPr="009A6D90">
        <w:rPr>
          <w:sz w:val="24"/>
          <w:szCs w:val="24"/>
        </w:rPr>
        <w:t xml:space="preserve"> №1 к постановлению</w:t>
      </w:r>
    </w:p>
    <w:p w:rsidR="001D689F" w:rsidRPr="009A6D90" w:rsidRDefault="001D689F" w:rsidP="001D689F">
      <w:pPr>
        <w:jc w:val="right"/>
        <w:rPr>
          <w:sz w:val="24"/>
          <w:szCs w:val="24"/>
        </w:rPr>
      </w:pPr>
      <w:r w:rsidRPr="009A6D90">
        <w:rPr>
          <w:sz w:val="24"/>
          <w:szCs w:val="24"/>
        </w:rPr>
        <w:t xml:space="preserve">Главы </w:t>
      </w:r>
      <w:r w:rsidR="009A6D90">
        <w:rPr>
          <w:sz w:val="24"/>
          <w:szCs w:val="24"/>
        </w:rPr>
        <w:t>города</w:t>
      </w:r>
      <w:r w:rsidRPr="009A6D90">
        <w:rPr>
          <w:sz w:val="24"/>
          <w:szCs w:val="24"/>
        </w:rPr>
        <w:t xml:space="preserve"> Мценска</w:t>
      </w:r>
    </w:p>
    <w:p w:rsidR="001F759D" w:rsidRPr="001F759D" w:rsidRDefault="001F759D" w:rsidP="001F759D">
      <w:pPr>
        <w:jc w:val="right"/>
        <w:rPr>
          <w:sz w:val="24"/>
          <w:szCs w:val="24"/>
        </w:rPr>
      </w:pPr>
      <w:r w:rsidRPr="00BA5E8B">
        <w:rPr>
          <w:sz w:val="32"/>
          <w:szCs w:val="32"/>
        </w:rPr>
        <w:t xml:space="preserve"> </w:t>
      </w:r>
      <w:r w:rsidRPr="001F759D">
        <w:rPr>
          <w:sz w:val="24"/>
          <w:szCs w:val="24"/>
        </w:rPr>
        <w:t>От 24.09.2020  № 829</w:t>
      </w:r>
    </w:p>
    <w:p w:rsidR="001D689F" w:rsidRDefault="001D689F" w:rsidP="001D689F">
      <w:pPr>
        <w:jc w:val="right"/>
      </w:pPr>
    </w:p>
    <w:p w:rsidR="009A6D90" w:rsidRDefault="009A6D90" w:rsidP="00A56BCB">
      <w:pPr>
        <w:jc w:val="center"/>
        <w:rPr>
          <w:sz w:val="28"/>
          <w:szCs w:val="28"/>
        </w:rPr>
      </w:pPr>
    </w:p>
    <w:p w:rsidR="009A6D90" w:rsidRDefault="009A6D90" w:rsidP="00A56BCB">
      <w:pPr>
        <w:jc w:val="center"/>
        <w:rPr>
          <w:sz w:val="28"/>
          <w:szCs w:val="28"/>
        </w:rPr>
      </w:pPr>
    </w:p>
    <w:p w:rsidR="001D689F" w:rsidRDefault="00A56BCB" w:rsidP="00A56BCB">
      <w:pPr>
        <w:jc w:val="center"/>
        <w:rPr>
          <w:sz w:val="28"/>
          <w:szCs w:val="28"/>
        </w:rPr>
      </w:pPr>
      <w:r w:rsidRPr="009A6D90">
        <w:rPr>
          <w:sz w:val="28"/>
          <w:szCs w:val="28"/>
        </w:rPr>
        <w:t xml:space="preserve">Состав комиссии по вопросу </w:t>
      </w:r>
      <w:proofErr w:type="gramStart"/>
      <w:r w:rsidRPr="009A6D90">
        <w:rPr>
          <w:sz w:val="28"/>
          <w:szCs w:val="28"/>
        </w:rPr>
        <w:t>проведения общественных обсуждений</w:t>
      </w:r>
      <w:r w:rsidR="009A6D90" w:rsidRPr="009A6D90">
        <w:rPr>
          <w:sz w:val="28"/>
          <w:szCs w:val="28"/>
        </w:rPr>
        <w:t xml:space="preserve"> </w:t>
      </w:r>
      <w:r w:rsidR="006C7B50" w:rsidRPr="006C7B50">
        <w:rPr>
          <w:sz w:val="28"/>
          <w:szCs w:val="28"/>
        </w:rPr>
        <w:t>материалов оценки воздействия</w:t>
      </w:r>
      <w:proofErr w:type="gramEnd"/>
      <w:r w:rsidR="006C7B50" w:rsidRPr="006C7B50">
        <w:rPr>
          <w:sz w:val="28"/>
          <w:szCs w:val="28"/>
        </w:rPr>
        <w:t xml:space="preserve"> на окружающую среду (ПД, ТЗ на проведение ОВОС, материалы ОВОС) по объекту государственной экологической экспертизы – «Производственно-складское здание»  </w:t>
      </w:r>
    </w:p>
    <w:p w:rsidR="009A6D90" w:rsidRPr="009A6D90" w:rsidRDefault="009A6D90" w:rsidP="00A56BC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2694"/>
        <w:gridCol w:w="6202"/>
      </w:tblGrid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Заренок</w:t>
            </w:r>
            <w:proofErr w:type="spellEnd"/>
            <w:r>
              <w:rPr>
                <w:sz w:val="28"/>
                <w:szCs w:val="28"/>
              </w:rPr>
              <w:t xml:space="preserve"> А. Г.</w:t>
            </w:r>
          </w:p>
        </w:tc>
        <w:tc>
          <w:tcPr>
            <w:tcW w:w="6202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г. Мценска, председатель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С. И.</w:t>
            </w:r>
          </w:p>
        </w:tc>
        <w:tc>
          <w:tcPr>
            <w:tcW w:w="6202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архитектуре и градостроительству администрации г. Мценска, член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Г. Д.</w:t>
            </w:r>
          </w:p>
        </w:tc>
        <w:tc>
          <w:tcPr>
            <w:tcW w:w="6202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A6D90">
              <w:rPr>
                <w:sz w:val="28"/>
                <w:szCs w:val="28"/>
              </w:rPr>
              <w:t>ачальник управления жилищно-коммунального хозяйства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</w:pPr>
            <w:r>
              <w:rPr>
                <w:sz w:val="28"/>
                <w:szCs w:val="28"/>
              </w:rPr>
              <w:t>Рычкова Э. В.</w:t>
            </w:r>
          </w:p>
        </w:tc>
        <w:tc>
          <w:tcPr>
            <w:tcW w:w="6202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благоустройства и городской инфраструктуры управления </w:t>
            </w:r>
            <w:r w:rsidRPr="009A6D90">
              <w:rPr>
                <w:sz w:val="28"/>
                <w:szCs w:val="28"/>
              </w:rPr>
              <w:t>жилищно-коммунального хозяйства, член комиссии</w:t>
            </w:r>
          </w:p>
        </w:tc>
      </w:tr>
      <w:tr w:rsidR="009A6D90" w:rsidRPr="009A6D90" w:rsidTr="009A6D90">
        <w:tc>
          <w:tcPr>
            <w:tcW w:w="675" w:type="dxa"/>
          </w:tcPr>
          <w:p w:rsid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A6D90" w:rsidRDefault="009A6D90" w:rsidP="00A56B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Воронухин</w:t>
            </w:r>
            <w:proofErr w:type="spellEnd"/>
            <w:r>
              <w:rPr>
                <w:sz w:val="28"/>
                <w:szCs w:val="28"/>
              </w:rPr>
              <w:t xml:space="preserve"> Р. В.</w:t>
            </w:r>
          </w:p>
        </w:tc>
        <w:tc>
          <w:tcPr>
            <w:tcW w:w="6202" w:type="dxa"/>
          </w:tcPr>
          <w:p w:rsid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9A6D90">
              <w:rPr>
                <w:sz w:val="28"/>
                <w:szCs w:val="28"/>
              </w:rPr>
              <w:t xml:space="preserve"> комитета по архитектуре и градостроительству администрации г. Мценска, секретарь комиссии</w:t>
            </w:r>
          </w:p>
        </w:tc>
      </w:tr>
      <w:tr w:rsidR="00A56BCB" w:rsidRPr="009A6D90" w:rsidTr="009A6D90">
        <w:tc>
          <w:tcPr>
            <w:tcW w:w="675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A56BCB" w:rsidRPr="009A6D90" w:rsidRDefault="009A6D90" w:rsidP="00A56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В. Н.</w:t>
            </w:r>
          </w:p>
        </w:tc>
        <w:tc>
          <w:tcPr>
            <w:tcW w:w="6202" w:type="dxa"/>
          </w:tcPr>
          <w:p w:rsidR="00A56BCB" w:rsidRPr="009A6D90" w:rsidRDefault="009A6D90" w:rsidP="009A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r w:rsidRPr="009A6D90">
              <w:rPr>
                <w:sz w:val="28"/>
                <w:szCs w:val="28"/>
              </w:rPr>
              <w:t xml:space="preserve">комитета по архитектуре и градостроительству администрации г. Мценска, </w:t>
            </w:r>
            <w:r>
              <w:rPr>
                <w:sz w:val="28"/>
                <w:szCs w:val="28"/>
              </w:rPr>
              <w:t>секретарь</w:t>
            </w:r>
            <w:r w:rsidRPr="009A6D90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A56BCB" w:rsidRPr="009A6D90" w:rsidRDefault="00A56BCB" w:rsidP="00A56BCB">
      <w:pPr>
        <w:jc w:val="center"/>
        <w:rPr>
          <w:sz w:val="28"/>
          <w:szCs w:val="28"/>
        </w:rPr>
      </w:pPr>
    </w:p>
    <w:sectPr w:rsidR="00A56BCB" w:rsidRPr="009A6D90" w:rsidSect="00FC2F88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6E35"/>
    <w:rsid w:val="00012AB2"/>
    <w:rsid w:val="00156503"/>
    <w:rsid w:val="001C5D44"/>
    <w:rsid w:val="001D689F"/>
    <w:rsid w:val="001F759D"/>
    <w:rsid w:val="004B4314"/>
    <w:rsid w:val="00573A0F"/>
    <w:rsid w:val="006C7B50"/>
    <w:rsid w:val="00850B3A"/>
    <w:rsid w:val="00890EE4"/>
    <w:rsid w:val="009A6D90"/>
    <w:rsid w:val="00A56BCB"/>
    <w:rsid w:val="00AC6E35"/>
    <w:rsid w:val="00AD7124"/>
    <w:rsid w:val="00BA5E8B"/>
    <w:rsid w:val="00D02E7A"/>
    <w:rsid w:val="00D30FA4"/>
    <w:rsid w:val="00D313E8"/>
    <w:rsid w:val="00D33D3A"/>
    <w:rsid w:val="00D9295F"/>
    <w:rsid w:val="00DA3090"/>
    <w:rsid w:val="00E21CB2"/>
    <w:rsid w:val="00EA4B49"/>
    <w:rsid w:val="00FC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8"/>
    <w:pPr>
      <w:widowControl w:val="0"/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2F88"/>
  </w:style>
  <w:style w:type="character" w:styleId="a3">
    <w:name w:val="Hyperlink"/>
    <w:basedOn w:val="1"/>
    <w:rsid w:val="00FC2F88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сновной текст Знак"/>
    <w:basedOn w:val="1"/>
    <w:rsid w:val="00FC2F88"/>
    <w:rPr>
      <w:rFonts w:ascii="Times New Roman" w:hAnsi="Times New Roman" w:cs="Times New Roman"/>
      <w:kern w:val="1"/>
      <w:sz w:val="24"/>
      <w:szCs w:val="24"/>
    </w:rPr>
  </w:style>
  <w:style w:type="paragraph" w:customStyle="1" w:styleId="a5">
    <w:name w:val="Заголовок"/>
    <w:basedOn w:val="a"/>
    <w:next w:val="a6"/>
    <w:rsid w:val="00FC2F88"/>
    <w:pPr>
      <w:keepNext/>
      <w:spacing w:before="240" w:after="120"/>
    </w:pPr>
    <w:rPr>
      <w:rFonts w:ascii="Arial" w:eastAsia="Calibri" w:hAnsi="Arial" w:cs="Lucida Sans"/>
      <w:sz w:val="28"/>
      <w:szCs w:val="28"/>
    </w:rPr>
  </w:style>
  <w:style w:type="paragraph" w:styleId="a6">
    <w:name w:val="Body Text"/>
    <w:basedOn w:val="a"/>
    <w:rsid w:val="00FC2F88"/>
    <w:pPr>
      <w:spacing w:after="120"/>
    </w:pPr>
    <w:rPr>
      <w:rFonts w:eastAsia="Calibri"/>
    </w:rPr>
  </w:style>
  <w:style w:type="paragraph" w:styleId="a7">
    <w:name w:val="List"/>
    <w:basedOn w:val="a6"/>
    <w:rsid w:val="00FC2F88"/>
    <w:rPr>
      <w:rFonts w:cs="Lucida Sans"/>
    </w:rPr>
  </w:style>
  <w:style w:type="paragraph" w:customStyle="1" w:styleId="10">
    <w:name w:val="Название1"/>
    <w:basedOn w:val="a"/>
    <w:rsid w:val="00FC2F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FC2F88"/>
    <w:pPr>
      <w:suppressLineNumbers/>
    </w:pPr>
    <w:rPr>
      <w:rFonts w:cs="Lucida Sans"/>
    </w:rPr>
  </w:style>
  <w:style w:type="paragraph" w:customStyle="1" w:styleId="12">
    <w:name w:val="Обычный (веб)1"/>
    <w:basedOn w:val="a"/>
    <w:rsid w:val="00FC2F88"/>
    <w:pPr>
      <w:widowControl/>
      <w:suppressAutoHyphens w:val="0"/>
      <w:spacing w:before="100" w:after="119"/>
    </w:pPr>
    <w:rPr>
      <w:rFonts w:ascii="Calibri" w:hAnsi="Calibri" w:cs="Calibri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C6E35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9">
    <w:name w:val="No Spacing"/>
    <w:uiPriority w:val="1"/>
    <w:qFormat/>
    <w:rsid w:val="00EA4B49"/>
    <w:pPr>
      <w:widowControl w:val="0"/>
      <w:suppressAutoHyphens/>
    </w:pPr>
    <w:rPr>
      <w:kern w:val="1"/>
      <w:lang w:eastAsia="ar-SA"/>
    </w:rPr>
  </w:style>
  <w:style w:type="table" w:styleId="aa">
    <w:name w:val="Table Grid"/>
    <w:basedOn w:val="a1"/>
    <w:uiPriority w:val="59"/>
    <w:rsid w:val="00A5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7B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B50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3406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http://www.adm-mtsensk.ru/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101-2</cp:lastModifiedBy>
  <cp:revision>10</cp:revision>
  <cp:lastPrinted>2020-09-24T11:13:00Z</cp:lastPrinted>
  <dcterms:created xsi:type="dcterms:W3CDTF">2020-01-22T13:07:00Z</dcterms:created>
  <dcterms:modified xsi:type="dcterms:W3CDTF">2020-09-29T06:58:00Z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